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2E2C8" w14:textId="77777777" w:rsidR="00FE067E" w:rsidRPr="00267999" w:rsidRDefault="00CD36CF" w:rsidP="00CC1F3B">
      <w:pPr>
        <w:pStyle w:val="TitlePageOrigin"/>
        <w:rPr>
          <w:color w:val="auto"/>
        </w:rPr>
      </w:pPr>
      <w:r w:rsidRPr="00267999">
        <w:rPr>
          <w:color w:val="auto"/>
        </w:rPr>
        <w:t>WEST virginia legislature</w:t>
      </w:r>
    </w:p>
    <w:p w14:paraId="6DA2FD80" w14:textId="2C84A332" w:rsidR="00CD36CF" w:rsidRPr="00267999" w:rsidRDefault="00CD36CF" w:rsidP="00CC1F3B">
      <w:pPr>
        <w:pStyle w:val="TitlePageSession"/>
        <w:rPr>
          <w:color w:val="auto"/>
        </w:rPr>
      </w:pPr>
      <w:r w:rsidRPr="00267999">
        <w:rPr>
          <w:color w:val="auto"/>
        </w:rPr>
        <w:t>20</w:t>
      </w:r>
      <w:r w:rsidR="007F29DD" w:rsidRPr="00267999">
        <w:rPr>
          <w:color w:val="auto"/>
        </w:rPr>
        <w:t>2</w:t>
      </w:r>
      <w:r w:rsidR="001321F8" w:rsidRPr="00267999">
        <w:rPr>
          <w:color w:val="auto"/>
        </w:rPr>
        <w:t>2</w:t>
      </w:r>
      <w:r w:rsidRPr="00267999">
        <w:rPr>
          <w:color w:val="auto"/>
        </w:rPr>
        <w:t xml:space="preserve"> regular session</w:t>
      </w:r>
    </w:p>
    <w:p w14:paraId="20E4189B" w14:textId="77777777" w:rsidR="00CD36CF" w:rsidRPr="00267999" w:rsidRDefault="002E5FF9" w:rsidP="00CC1F3B">
      <w:pPr>
        <w:pStyle w:val="TitlePageBillPrefix"/>
        <w:rPr>
          <w:color w:val="auto"/>
        </w:rPr>
      </w:pPr>
      <w:sdt>
        <w:sdtPr>
          <w:rPr>
            <w:color w:val="auto"/>
          </w:rPr>
          <w:tag w:val="IntroDate"/>
          <w:id w:val="-1236936958"/>
          <w:placeholder>
            <w:docPart w:val="DC4B3D94EDFF407ABEF849B6DACEF978"/>
          </w:placeholder>
          <w:text/>
        </w:sdtPr>
        <w:sdtEndPr/>
        <w:sdtContent>
          <w:r w:rsidR="00AE48A0" w:rsidRPr="00267999">
            <w:rPr>
              <w:color w:val="auto"/>
            </w:rPr>
            <w:t>Introduced</w:t>
          </w:r>
        </w:sdtContent>
      </w:sdt>
    </w:p>
    <w:p w14:paraId="6990A495" w14:textId="5BBF1AA1" w:rsidR="00CD36CF" w:rsidRPr="00267999" w:rsidRDefault="002E5FF9" w:rsidP="00CC1F3B">
      <w:pPr>
        <w:pStyle w:val="BillNumber"/>
        <w:rPr>
          <w:color w:val="auto"/>
        </w:rPr>
      </w:pPr>
      <w:sdt>
        <w:sdtPr>
          <w:rPr>
            <w:color w:val="auto"/>
          </w:rPr>
          <w:tag w:val="Chamber"/>
          <w:id w:val="893011969"/>
          <w:lock w:val="sdtLocked"/>
          <w:placeholder>
            <w:docPart w:val="85BFC951037E4395BD6C2E85A7200E76"/>
          </w:placeholder>
          <w:dropDownList>
            <w:listItem w:displayText="House" w:value="House"/>
            <w:listItem w:displayText="Senate" w:value="Senate"/>
          </w:dropDownList>
        </w:sdtPr>
        <w:sdtEndPr/>
        <w:sdtContent>
          <w:r w:rsidR="005D7E17" w:rsidRPr="00267999">
            <w:rPr>
              <w:color w:val="auto"/>
            </w:rPr>
            <w:t>Senate</w:t>
          </w:r>
        </w:sdtContent>
      </w:sdt>
      <w:r w:rsidR="00303684" w:rsidRPr="00267999">
        <w:rPr>
          <w:color w:val="auto"/>
        </w:rPr>
        <w:t xml:space="preserve"> </w:t>
      </w:r>
      <w:r w:rsidR="00CD36CF" w:rsidRPr="00267999">
        <w:rPr>
          <w:color w:val="auto"/>
        </w:rPr>
        <w:t xml:space="preserve">Bill </w:t>
      </w:r>
      <w:sdt>
        <w:sdtPr>
          <w:rPr>
            <w:color w:val="auto"/>
          </w:rPr>
          <w:tag w:val="BNum"/>
          <w:id w:val="1645317809"/>
          <w:lock w:val="sdtLocked"/>
          <w:placeholder>
            <w:docPart w:val="77818E4FFD454038A5BE4209757A50C2"/>
          </w:placeholder>
          <w:text/>
        </w:sdtPr>
        <w:sdtEndPr/>
        <w:sdtContent>
          <w:r w:rsidR="007134D1">
            <w:rPr>
              <w:color w:val="auto"/>
            </w:rPr>
            <w:t>493</w:t>
          </w:r>
        </w:sdtContent>
      </w:sdt>
    </w:p>
    <w:p w14:paraId="6D06E3C2" w14:textId="1C735D69" w:rsidR="00CD36CF" w:rsidRPr="00267999" w:rsidRDefault="00CD36CF" w:rsidP="00CC1F3B">
      <w:pPr>
        <w:pStyle w:val="Sponsors"/>
        <w:rPr>
          <w:color w:val="auto"/>
        </w:rPr>
      </w:pPr>
      <w:r w:rsidRPr="00267999">
        <w:rPr>
          <w:color w:val="auto"/>
        </w:rPr>
        <w:t xml:space="preserve">By </w:t>
      </w:r>
      <w:sdt>
        <w:sdtPr>
          <w:rPr>
            <w:color w:val="auto"/>
          </w:rPr>
          <w:tag w:val="Sponsors"/>
          <w:id w:val="1589585889"/>
          <w:placeholder>
            <w:docPart w:val="B7326B2CE7B54C3598C411EFD1752160"/>
          </w:placeholder>
          <w:text w:multiLine="1"/>
        </w:sdtPr>
        <w:sdtEndPr/>
        <w:sdtContent>
          <w:r w:rsidR="00080952" w:rsidRPr="00080952">
            <w:rPr>
              <w:color w:val="auto"/>
            </w:rPr>
            <w:t>Senator</w:t>
          </w:r>
          <w:r w:rsidR="00080952">
            <w:rPr>
              <w:color w:val="auto"/>
            </w:rPr>
            <w:t>s</w:t>
          </w:r>
          <w:r w:rsidR="00080952" w:rsidRPr="00080952">
            <w:rPr>
              <w:color w:val="auto"/>
            </w:rPr>
            <w:t xml:space="preserve"> Roberts,</w:t>
          </w:r>
          <w:r w:rsidR="00080952">
            <w:rPr>
              <w:color w:val="auto"/>
            </w:rPr>
            <w:t xml:space="preserve"> Azinger,</w:t>
          </w:r>
          <w:r w:rsidR="00080952" w:rsidRPr="00080952">
            <w:rPr>
              <w:color w:val="auto"/>
            </w:rPr>
            <w:t xml:space="preserve"> Boley, Grady, Karnes, Maynard, Phillips, Smith, Sypolt, Tarr, Trump, Woodrum</w:t>
          </w:r>
          <w:r w:rsidR="004C52A5">
            <w:rPr>
              <w:color w:val="auto"/>
            </w:rPr>
            <w:t>, Takubo</w:t>
          </w:r>
          <w:r w:rsidR="00057E2E">
            <w:rPr>
              <w:color w:val="auto"/>
            </w:rPr>
            <w:t>, and Martin</w:t>
          </w:r>
        </w:sdtContent>
      </w:sdt>
    </w:p>
    <w:p w14:paraId="3C5C7E71" w14:textId="1F16ECB9" w:rsidR="00E831B3" w:rsidRPr="00267999" w:rsidRDefault="00CD36CF" w:rsidP="00CC1F3B">
      <w:pPr>
        <w:pStyle w:val="References"/>
        <w:rPr>
          <w:color w:val="auto"/>
        </w:rPr>
      </w:pPr>
      <w:r w:rsidRPr="00267999">
        <w:rPr>
          <w:color w:val="auto"/>
        </w:rPr>
        <w:t>[</w:t>
      </w:r>
      <w:sdt>
        <w:sdtPr>
          <w:rPr>
            <w:color w:val="auto"/>
          </w:rPr>
          <w:tag w:val="References"/>
          <w:id w:val="-1043047873"/>
          <w:placeholder>
            <w:docPart w:val="05183F2AB37F46CFA77B29C6B1DC7942"/>
          </w:placeholder>
          <w:text w:multiLine="1"/>
        </w:sdtPr>
        <w:sdtEndPr/>
        <w:sdtContent>
          <w:r w:rsidR="001321F8" w:rsidRPr="00267999">
            <w:rPr>
              <w:color w:val="auto"/>
            </w:rPr>
            <w:t>Introduced</w:t>
          </w:r>
          <w:r w:rsidR="00666FE8">
            <w:rPr>
              <w:color w:val="auto"/>
            </w:rPr>
            <w:t xml:space="preserve"> </w:t>
          </w:r>
          <w:r w:rsidR="0022370E">
            <w:rPr>
              <w:color w:val="auto"/>
            </w:rPr>
            <w:t>January</w:t>
          </w:r>
          <w:r w:rsidR="002E5FF9">
            <w:rPr>
              <w:color w:val="auto"/>
            </w:rPr>
            <w:t xml:space="preserve"> 27</w:t>
          </w:r>
          <w:r w:rsidR="00666FE8">
            <w:rPr>
              <w:color w:val="auto"/>
            </w:rPr>
            <w:t>, 2022</w:t>
          </w:r>
          <w:r w:rsidR="001321F8" w:rsidRPr="00267999">
            <w:rPr>
              <w:color w:val="auto"/>
            </w:rPr>
            <w:t xml:space="preserve">; </w:t>
          </w:r>
          <w:r w:rsidR="007134D1">
            <w:rPr>
              <w:color w:val="auto"/>
            </w:rPr>
            <w:t>r</w:t>
          </w:r>
          <w:r w:rsidR="001321F8" w:rsidRPr="00267999">
            <w:rPr>
              <w:color w:val="auto"/>
            </w:rPr>
            <w:t xml:space="preserve">eferred to </w:t>
          </w:r>
          <w:r w:rsidR="001321F8" w:rsidRPr="00267999">
            <w:rPr>
              <w:color w:val="auto"/>
            </w:rPr>
            <w:br/>
            <w:t>the Committee on</w:t>
          </w:r>
        </w:sdtContent>
      </w:sdt>
      <w:r w:rsidR="00120E0C">
        <w:rPr>
          <w:color w:val="auto"/>
        </w:rPr>
        <w:t xml:space="preserve"> Education</w:t>
      </w:r>
      <w:r w:rsidRPr="00267999">
        <w:rPr>
          <w:color w:val="auto"/>
        </w:rPr>
        <w:t>]</w:t>
      </w:r>
    </w:p>
    <w:p w14:paraId="436B7D5B" w14:textId="16394F6B" w:rsidR="00303684" w:rsidRPr="00267999" w:rsidRDefault="0000526A" w:rsidP="00CC1F3B">
      <w:pPr>
        <w:pStyle w:val="TitleSection"/>
        <w:rPr>
          <w:color w:val="auto"/>
        </w:rPr>
      </w:pPr>
      <w:r w:rsidRPr="00267999">
        <w:rPr>
          <w:color w:val="auto"/>
        </w:rPr>
        <w:lastRenderedPageBreak/>
        <w:t>A BILL</w:t>
      </w:r>
      <w:r w:rsidR="007E4CB4" w:rsidRPr="00267999">
        <w:rPr>
          <w:color w:val="auto"/>
        </w:rPr>
        <w:t xml:space="preserve"> to amend and reenact §18-5-4 of the Code of West Virginia, 1931, as amended, relating to requiring each county board </w:t>
      </w:r>
      <w:r w:rsidR="00267999" w:rsidRPr="00267999">
        <w:rPr>
          <w:color w:val="auto"/>
        </w:rPr>
        <w:t xml:space="preserve">of education </w:t>
      </w:r>
      <w:r w:rsidR="007E4CB4" w:rsidRPr="00267999">
        <w:rPr>
          <w:color w:val="auto"/>
        </w:rPr>
        <w:t>to ensure that all of its meetings are open to the public through in</w:t>
      </w:r>
      <w:r w:rsidR="00305468">
        <w:rPr>
          <w:color w:val="auto"/>
        </w:rPr>
        <w:t>-</w:t>
      </w:r>
      <w:r w:rsidR="007E4CB4" w:rsidRPr="00267999">
        <w:rPr>
          <w:color w:val="auto"/>
        </w:rPr>
        <w:t>person attendance and that the audio and video of its meet</w:t>
      </w:r>
      <w:r w:rsidR="0002761C" w:rsidRPr="00267999">
        <w:rPr>
          <w:color w:val="auto"/>
        </w:rPr>
        <w:t>ing</w:t>
      </w:r>
      <w:r w:rsidR="007E4CB4" w:rsidRPr="00267999">
        <w:rPr>
          <w:color w:val="auto"/>
        </w:rPr>
        <w:t>s are broadcast live to the public through an internet link on its website</w:t>
      </w:r>
      <w:r w:rsidR="007134D1">
        <w:rPr>
          <w:color w:val="auto"/>
        </w:rPr>
        <w:t>,</w:t>
      </w:r>
      <w:r w:rsidR="007E4CB4" w:rsidRPr="00267999">
        <w:rPr>
          <w:color w:val="auto"/>
        </w:rPr>
        <w:t xml:space="preserve"> and recorded with a link to the recording also available through an internet link on its website; providing exception for executive session; allowing each county board to make and enforce reasonable rules for attendance and presentation at any meeting where there is not room enough for all members of the public who wish to attend</w:t>
      </w:r>
      <w:r w:rsidR="008407F9" w:rsidRPr="00267999">
        <w:rPr>
          <w:color w:val="auto"/>
        </w:rPr>
        <w:t>; requiring adoption of procedures to ensure delegations and speakers are treated equally; and requiring</w:t>
      </w:r>
      <w:r w:rsidR="007134D1">
        <w:rPr>
          <w:color w:val="auto"/>
        </w:rPr>
        <w:t xml:space="preserve"> the </w:t>
      </w:r>
      <w:r w:rsidR="008407F9" w:rsidRPr="00267999">
        <w:rPr>
          <w:color w:val="auto"/>
        </w:rPr>
        <w:t>county board to ensure that any person expressing an interest in speaking has the opportunity in compliance with adopted procedures.</w:t>
      </w:r>
    </w:p>
    <w:p w14:paraId="0DB4F0C4" w14:textId="77777777" w:rsidR="00303684" w:rsidRPr="00267999" w:rsidRDefault="00303684" w:rsidP="00CC1F3B">
      <w:pPr>
        <w:pStyle w:val="EnactingClause"/>
        <w:rPr>
          <w:color w:val="auto"/>
        </w:rPr>
        <w:sectPr w:rsidR="00303684" w:rsidRPr="00267999" w:rsidSect="00D51F6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67999">
        <w:rPr>
          <w:color w:val="auto"/>
        </w:rPr>
        <w:t>Be it enacted by the Legislature of West Virginia:</w:t>
      </w:r>
    </w:p>
    <w:p w14:paraId="7CAEB1A0" w14:textId="77777777" w:rsidR="008A5291" w:rsidRPr="00267999" w:rsidRDefault="008A5291" w:rsidP="00B66E18">
      <w:pPr>
        <w:pStyle w:val="ArticleHeading"/>
        <w:rPr>
          <w:color w:val="auto"/>
        </w:rPr>
        <w:sectPr w:rsidR="008A5291" w:rsidRPr="00267999" w:rsidSect="00D51F6F">
          <w:type w:val="continuous"/>
          <w:pgSz w:w="12240" w:h="15840" w:code="1"/>
          <w:pgMar w:top="1440" w:right="1440" w:bottom="1440" w:left="1440" w:header="720" w:footer="720" w:gutter="0"/>
          <w:lnNumType w:countBy="1" w:restart="newSection"/>
          <w:cols w:space="720"/>
          <w:titlePg/>
          <w:docGrid w:linePitch="360"/>
        </w:sectPr>
      </w:pPr>
      <w:r w:rsidRPr="00267999">
        <w:rPr>
          <w:color w:val="auto"/>
        </w:rPr>
        <w:t>ARTICLE 5. COUNTY BOARD OF EDUCATION.</w:t>
      </w:r>
    </w:p>
    <w:p w14:paraId="713E9FA5" w14:textId="77777777" w:rsidR="008A5291" w:rsidRPr="00267999" w:rsidRDefault="008A5291" w:rsidP="005B023B">
      <w:pPr>
        <w:pStyle w:val="SectionHeading"/>
        <w:rPr>
          <w:color w:val="auto"/>
        </w:rPr>
      </w:pPr>
      <w:r w:rsidRPr="00267999">
        <w:rPr>
          <w:color w:val="auto"/>
        </w:rPr>
        <w:t>§18-5-4. Meetings; employment and assignment of teachers; budget hearing; compensation of members; affiliation with state and national associations.</w:t>
      </w:r>
    </w:p>
    <w:p w14:paraId="0A7F7042" w14:textId="01F42478" w:rsidR="008A5291" w:rsidRPr="00267999" w:rsidRDefault="008A5291" w:rsidP="005B023B">
      <w:pPr>
        <w:pStyle w:val="SectionBody"/>
        <w:rPr>
          <w:color w:val="auto"/>
        </w:rPr>
      </w:pPr>
      <w:r w:rsidRPr="00267999">
        <w:rPr>
          <w:color w:val="auto"/>
        </w:rPr>
        <w:t xml:space="preserve">(a) The county board shall meet upon the dates provided by law, and at any other times the county board fixes upon its records. Subject to adequate public notice, nothing in this section prohibits the county board from conducting regular meetings in facilities within the county other than the county board office. At any meeting as authorized in this section and in compliance with the provisions of chapter </w:t>
      </w:r>
      <w:r w:rsidR="00305468">
        <w:rPr>
          <w:color w:val="auto"/>
        </w:rPr>
        <w:t>18A</w:t>
      </w:r>
      <w:r w:rsidRPr="00267999">
        <w:rPr>
          <w:color w:val="auto"/>
        </w:rPr>
        <w:t xml:space="preserve"> of this code, the county board may employ qualified teachers, or those who will qualify by the time they enter upon their duties, necessary to fill existing or anticipated vacancies for the current or next ensuing school year. Meetings of the county board shall be held in compliance with the provisions of chapter </w:t>
      </w:r>
      <w:r w:rsidR="00305468">
        <w:rPr>
          <w:color w:val="auto"/>
        </w:rPr>
        <w:t>18A</w:t>
      </w:r>
      <w:r w:rsidRPr="00267999">
        <w:rPr>
          <w:color w:val="auto"/>
        </w:rPr>
        <w:t xml:space="preserve"> of this code for purposes relating to the assignment, transfer, termination</w:t>
      </w:r>
      <w:r w:rsidR="00305468">
        <w:rPr>
          <w:color w:val="auto"/>
        </w:rPr>
        <w:t>,</w:t>
      </w:r>
      <w:r w:rsidRPr="00267999">
        <w:rPr>
          <w:color w:val="auto"/>
        </w:rPr>
        <w:t xml:space="preserve"> and dismissal of teachers and other school employees.</w:t>
      </w:r>
    </w:p>
    <w:p w14:paraId="3F2FEA9E" w14:textId="26AF31E3" w:rsidR="00010067" w:rsidRPr="00267999" w:rsidRDefault="00010067" w:rsidP="005B023B">
      <w:pPr>
        <w:pStyle w:val="SectionBody"/>
        <w:rPr>
          <w:color w:val="auto"/>
          <w:u w:val="single"/>
        </w:rPr>
      </w:pPr>
      <w:r w:rsidRPr="00267999">
        <w:rPr>
          <w:color w:val="auto"/>
          <w:u w:val="single"/>
        </w:rPr>
        <w:t xml:space="preserve">(b) In addition to any requirements imposed by §6-9A-1 </w:t>
      </w:r>
      <w:r w:rsidRPr="00267999">
        <w:rPr>
          <w:i/>
          <w:iCs/>
          <w:color w:val="auto"/>
          <w:u w:val="single"/>
        </w:rPr>
        <w:t>et seq.</w:t>
      </w:r>
      <w:r w:rsidRPr="00267999">
        <w:rPr>
          <w:color w:val="auto"/>
          <w:u w:val="single"/>
        </w:rPr>
        <w:t xml:space="preserve"> of this code relating to open governmental proceedings, each county board shall ensure that all of its meetings are open </w:t>
      </w:r>
      <w:r w:rsidRPr="00267999">
        <w:rPr>
          <w:color w:val="auto"/>
          <w:u w:val="single"/>
        </w:rPr>
        <w:lastRenderedPageBreak/>
        <w:t>to the public through in</w:t>
      </w:r>
      <w:r w:rsidR="00305468">
        <w:rPr>
          <w:color w:val="auto"/>
          <w:u w:val="single"/>
        </w:rPr>
        <w:t>-</w:t>
      </w:r>
      <w:r w:rsidRPr="00267999">
        <w:rPr>
          <w:color w:val="auto"/>
          <w:u w:val="single"/>
        </w:rPr>
        <w:t xml:space="preserve">person attendance and that the audio </w:t>
      </w:r>
      <w:r w:rsidR="004C2BA1" w:rsidRPr="00267999">
        <w:rPr>
          <w:color w:val="auto"/>
          <w:u w:val="single"/>
        </w:rPr>
        <w:t xml:space="preserve">and video </w:t>
      </w:r>
      <w:r w:rsidRPr="00267999">
        <w:rPr>
          <w:color w:val="auto"/>
          <w:u w:val="single"/>
        </w:rPr>
        <w:t xml:space="preserve">of its meetings </w:t>
      </w:r>
      <w:r w:rsidR="004C2BA1" w:rsidRPr="00267999">
        <w:rPr>
          <w:color w:val="auto"/>
          <w:u w:val="single"/>
        </w:rPr>
        <w:t>are</w:t>
      </w:r>
      <w:r w:rsidRPr="00267999">
        <w:rPr>
          <w:color w:val="auto"/>
          <w:u w:val="single"/>
        </w:rPr>
        <w:t xml:space="preserve"> broadcast </w:t>
      </w:r>
      <w:r w:rsidR="007B7827" w:rsidRPr="00267999">
        <w:rPr>
          <w:color w:val="auto"/>
          <w:u w:val="single"/>
        </w:rPr>
        <w:t xml:space="preserve">live </w:t>
      </w:r>
      <w:r w:rsidRPr="00267999">
        <w:rPr>
          <w:color w:val="auto"/>
          <w:u w:val="single"/>
        </w:rPr>
        <w:t xml:space="preserve">to the public through </w:t>
      </w:r>
      <w:r w:rsidR="007B7827" w:rsidRPr="00267999">
        <w:rPr>
          <w:color w:val="auto"/>
          <w:u w:val="single"/>
        </w:rPr>
        <w:t>an</w:t>
      </w:r>
      <w:r w:rsidRPr="00267999">
        <w:rPr>
          <w:color w:val="auto"/>
          <w:u w:val="single"/>
        </w:rPr>
        <w:t xml:space="preserve"> internet link on its website. In addition to being available live, </w:t>
      </w:r>
      <w:r w:rsidR="00A46BC3" w:rsidRPr="00267999">
        <w:rPr>
          <w:color w:val="auto"/>
          <w:u w:val="single"/>
        </w:rPr>
        <w:t>each</w:t>
      </w:r>
      <w:r w:rsidRPr="00267999">
        <w:rPr>
          <w:color w:val="auto"/>
          <w:u w:val="single"/>
        </w:rPr>
        <w:t xml:space="preserve"> county board also shall ensure that the audio</w:t>
      </w:r>
      <w:r w:rsidR="004C2BA1" w:rsidRPr="00267999">
        <w:rPr>
          <w:color w:val="auto"/>
          <w:u w:val="single"/>
        </w:rPr>
        <w:t xml:space="preserve"> and video</w:t>
      </w:r>
      <w:r w:rsidRPr="00267999">
        <w:rPr>
          <w:color w:val="auto"/>
          <w:u w:val="single"/>
        </w:rPr>
        <w:t xml:space="preserve"> is </w:t>
      </w:r>
      <w:r w:rsidR="00693C59" w:rsidRPr="00267999">
        <w:rPr>
          <w:color w:val="auto"/>
          <w:u w:val="single"/>
        </w:rPr>
        <w:t xml:space="preserve">recorded </w:t>
      </w:r>
      <w:r w:rsidR="007B7827" w:rsidRPr="00267999">
        <w:rPr>
          <w:color w:val="auto"/>
          <w:u w:val="single"/>
        </w:rPr>
        <w:t xml:space="preserve">and </w:t>
      </w:r>
      <w:r w:rsidR="00693C59" w:rsidRPr="00267999">
        <w:rPr>
          <w:color w:val="auto"/>
          <w:u w:val="single"/>
        </w:rPr>
        <w:t>that the recording is</w:t>
      </w:r>
      <w:r w:rsidR="00421E45" w:rsidRPr="00267999">
        <w:rPr>
          <w:color w:val="auto"/>
          <w:u w:val="single"/>
        </w:rPr>
        <w:t xml:space="preserve"> also</w:t>
      </w:r>
      <w:r w:rsidR="007B7827" w:rsidRPr="00267999">
        <w:rPr>
          <w:color w:val="auto"/>
          <w:u w:val="single"/>
        </w:rPr>
        <w:t xml:space="preserve"> available </w:t>
      </w:r>
      <w:r w:rsidRPr="00267999">
        <w:rPr>
          <w:color w:val="auto"/>
          <w:u w:val="single"/>
        </w:rPr>
        <w:t>through a link on its website. This subsection does not apply to the holding of an executive session pursuant to §6-9A-4 of this code.</w:t>
      </w:r>
      <w:r w:rsidR="00D761D7" w:rsidRPr="00267999">
        <w:rPr>
          <w:color w:val="auto"/>
          <w:u w:val="single"/>
        </w:rPr>
        <w:t xml:space="preserve"> Each county board may make and enforce reasonable rules for attendance and presentation at any meeting where there is not room enough for all members of the public who wish to attend, subject to the following:</w:t>
      </w:r>
    </w:p>
    <w:p w14:paraId="2A153A1A" w14:textId="77777777" w:rsidR="004C2BA1" w:rsidRPr="00267999" w:rsidRDefault="00D761D7" w:rsidP="005B023B">
      <w:pPr>
        <w:pStyle w:val="SectionBody"/>
        <w:rPr>
          <w:color w:val="auto"/>
          <w:u w:val="single"/>
        </w:rPr>
      </w:pPr>
      <w:r w:rsidRPr="00267999">
        <w:rPr>
          <w:color w:val="auto"/>
          <w:u w:val="single"/>
        </w:rPr>
        <w:t>(1)</w:t>
      </w:r>
      <w:r w:rsidR="004C2BA1" w:rsidRPr="00267999">
        <w:rPr>
          <w:color w:val="auto"/>
          <w:u w:val="single"/>
        </w:rPr>
        <w:t xml:space="preserve"> The county board shall adopt procedures related to delegations and speakers at meetings to ensure delegations and speakers are treated equally; and</w:t>
      </w:r>
    </w:p>
    <w:p w14:paraId="5B9C0253" w14:textId="755A614D" w:rsidR="00D761D7" w:rsidRPr="00267999" w:rsidRDefault="004C2BA1" w:rsidP="005B023B">
      <w:pPr>
        <w:pStyle w:val="SectionBody"/>
        <w:rPr>
          <w:color w:val="auto"/>
          <w:u w:val="single"/>
        </w:rPr>
      </w:pPr>
      <w:r w:rsidRPr="00267999">
        <w:rPr>
          <w:color w:val="auto"/>
          <w:u w:val="single"/>
        </w:rPr>
        <w:t xml:space="preserve">(2) </w:t>
      </w:r>
      <w:r w:rsidR="00D761D7" w:rsidRPr="00267999">
        <w:rPr>
          <w:color w:val="auto"/>
          <w:u w:val="single"/>
        </w:rPr>
        <w:t xml:space="preserve">For any person expressing an interest </w:t>
      </w:r>
      <w:r w:rsidR="00BC4796" w:rsidRPr="00267999">
        <w:rPr>
          <w:color w:val="auto"/>
          <w:u w:val="single"/>
        </w:rPr>
        <w:t>in</w:t>
      </w:r>
      <w:r w:rsidR="00D761D7" w:rsidRPr="00267999">
        <w:rPr>
          <w:color w:val="auto"/>
          <w:u w:val="single"/>
        </w:rPr>
        <w:t xml:space="preserve"> speak</w:t>
      </w:r>
      <w:r w:rsidR="00BC4796" w:rsidRPr="00267999">
        <w:rPr>
          <w:color w:val="auto"/>
          <w:u w:val="single"/>
        </w:rPr>
        <w:t>ing at the meeting</w:t>
      </w:r>
      <w:r w:rsidR="00D761D7" w:rsidRPr="00267999">
        <w:rPr>
          <w:color w:val="auto"/>
          <w:u w:val="single"/>
        </w:rPr>
        <w:t xml:space="preserve">, the county board shall </w:t>
      </w:r>
      <w:r w:rsidR="00BC4796" w:rsidRPr="00267999">
        <w:rPr>
          <w:color w:val="auto"/>
          <w:u w:val="single"/>
        </w:rPr>
        <w:t>ensure that th</w:t>
      </w:r>
      <w:r w:rsidR="00E8291C" w:rsidRPr="00267999">
        <w:rPr>
          <w:color w:val="auto"/>
          <w:u w:val="single"/>
        </w:rPr>
        <w:t>e</w:t>
      </w:r>
      <w:r w:rsidR="00BC4796" w:rsidRPr="00267999">
        <w:rPr>
          <w:color w:val="auto"/>
          <w:u w:val="single"/>
        </w:rPr>
        <w:t xml:space="preserve"> person has the </w:t>
      </w:r>
      <w:r w:rsidR="00D761D7" w:rsidRPr="00267999">
        <w:rPr>
          <w:color w:val="auto"/>
          <w:u w:val="single"/>
        </w:rPr>
        <w:t>opportunity to speak</w:t>
      </w:r>
      <w:r w:rsidRPr="00267999">
        <w:rPr>
          <w:color w:val="auto"/>
          <w:u w:val="single"/>
        </w:rPr>
        <w:t xml:space="preserve"> in compliance with the adopted procedures.</w:t>
      </w:r>
    </w:p>
    <w:p w14:paraId="56025C6E" w14:textId="615F2691" w:rsidR="008A5291" w:rsidRPr="00267999" w:rsidRDefault="008A5291" w:rsidP="005B023B">
      <w:pPr>
        <w:pStyle w:val="SectionBody"/>
        <w:rPr>
          <w:color w:val="auto"/>
        </w:rPr>
      </w:pPr>
      <w:r w:rsidRPr="00267999">
        <w:rPr>
          <w:strike/>
          <w:color w:val="auto"/>
        </w:rPr>
        <w:t>(b)</w:t>
      </w:r>
      <w:r w:rsidRPr="00267999">
        <w:rPr>
          <w:color w:val="auto"/>
        </w:rPr>
        <w:t xml:space="preserve"> </w:t>
      </w:r>
      <w:r w:rsidR="00010067" w:rsidRPr="00267999">
        <w:rPr>
          <w:color w:val="auto"/>
          <w:u w:val="single"/>
        </w:rPr>
        <w:t>(c)</w:t>
      </w:r>
      <w:r w:rsidR="00010067" w:rsidRPr="00267999">
        <w:rPr>
          <w:color w:val="auto"/>
        </w:rPr>
        <w:t xml:space="preserve"> </w:t>
      </w:r>
      <w:r w:rsidRPr="00267999">
        <w:rPr>
          <w:color w:val="auto"/>
        </w:rPr>
        <w:t>Special meetings may be called by the president or any three members, but no business may be transacted other than that designated in the call.</w:t>
      </w:r>
    </w:p>
    <w:p w14:paraId="33A0DA9A" w14:textId="6B8C0F06" w:rsidR="008A5291" w:rsidRPr="00267999" w:rsidRDefault="008A5291" w:rsidP="005B023B">
      <w:pPr>
        <w:pStyle w:val="SectionBody"/>
        <w:rPr>
          <w:color w:val="auto"/>
        </w:rPr>
      </w:pPr>
      <w:r w:rsidRPr="00267999">
        <w:rPr>
          <w:strike/>
          <w:color w:val="auto"/>
        </w:rPr>
        <w:t>(c)</w:t>
      </w:r>
      <w:r w:rsidRPr="00267999">
        <w:rPr>
          <w:color w:val="auto"/>
        </w:rPr>
        <w:t xml:space="preserve"> </w:t>
      </w:r>
      <w:r w:rsidR="00010067" w:rsidRPr="00267999">
        <w:rPr>
          <w:color w:val="auto"/>
          <w:u w:val="single"/>
        </w:rPr>
        <w:t>(d)</w:t>
      </w:r>
      <w:r w:rsidR="00010067" w:rsidRPr="00267999">
        <w:rPr>
          <w:color w:val="auto"/>
        </w:rPr>
        <w:t xml:space="preserve"> </w:t>
      </w:r>
      <w:r w:rsidRPr="00267999">
        <w:rPr>
          <w:color w:val="auto"/>
        </w:rPr>
        <w:t xml:space="preserve">In addition, a public hearing shall be held concerning the preliminary operating budget for the next fiscal year not fewer than </w:t>
      </w:r>
      <w:r w:rsidR="00CD4FE4" w:rsidRPr="00267999">
        <w:rPr>
          <w:color w:val="auto"/>
        </w:rPr>
        <w:t>10</w:t>
      </w:r>
      <w:r w:rsidRPr="00267999">
        <w:rPr>
          <w:color w:val="auto"/>
        </w:rPr>
        <w:t xml:space="preserve"> days after the budget has been made available to the public for inspection and within a reasonable time prior to the submission of the budget to the state board for approval. Reasonable time shall be granted at the hearing to any person who wishes to speak regarding any part of the budget. Notice of the hearing shall be published as a Class I legal advertisement in compliance with the provisions of </w:t>
      </w:r>
      <w:r w:rsidR="00305468">
        <w:rPr>
          <w:color w:val="auto"/>
        </w:rPr>
        <w:t xml:space="preserve">§59-3-1 </w:t>
      </w:r>
      <w:r w:rsidR="00305468" w:rsidRPr="00305468">
        <w:rPr>
          <w:i/>
          <w:iCs/>
          <w:color w:val="auto"/>
        </w:rPr>
        <w:t>et seq</w:t>
      </w:r>
      <w:r w:rsidR="00305468">
        <w:rPr>
          <w:color w:val="auto"/>
        </w:rPr>
        <w:t>.</w:t>
      </w:r>
      <w:r w:rsidRPr="00267999">
        <w:rPr>
          <w:color w:val="auto"/>
        </w:rPr>
        <w:t xml:space="preserve"> of this code.</w:t>
      </w:r>
    </w:p>
    <w:p w14:paraId="3CEF1C57" w14:textId="7ECBF999" w:rsidR="008A5291" w:rsidRPr="00267999" w:rsidRDefault="008A5291" w:rsidP="005B023B">
      <w:pPr>
        <w:pStyle w:val="SectionBody"/>
        <w:rPr>
          <w:color w:val="auto"/>
        </w:rPr>
      </w:pPr>
      <w:r w:rsidRPr="00267999">
        <w:rPr>
          <w:strike/>
          <w:color w:val="auto"/>
        </w:rPr>
        <w:t>(d)</w:t>
      </w:r>
      <w:r w:rsidRPr="00267999">
        <w:rPr>
          <w:color w:val="auto"/>
        </w:rPr>
        <w:t xml:space="preserve"> </w:t>
      </w:r>
      <w:r w:rsidR="00010067" w:rsidRPr="00267999">
        <w:rPr>
          <w:color w:val="auto"/>
          <w:u w:val="single"/>
        </w:rPr>
        <w:t>(e)</w:t>
      </w:r>
      <w:r w:rsidR="00010067" w:rsidRPr="00267999">
        <w:rPr>
          <w:color w:val="auto"/>
        </w:rPr>
        <w:t xml:space="preserve"> </w:t>
      </w:r>
      <w:r w:rsidRPr="00267999">
        <w:rPr>
          <w:color w:val="auto"/>
        </w:rPr>
        <w:t>A majority of the members of the county board is the quorum necessary for the transaction of official business.</w:t>
      </w:r>
    </w:p>
    <w:p w14:paraId="3C1EF9A4" w14:textId="4DB6825A" w:rsidR="008A5291" w:rsidRPr="00267999" w:rsidRDefault="008A5291" w:rsidP="005B023B">
      <w:pPr>
        <w:pStyle w:val="SectionBody"/>
        <w:rPr>
          <w:color w:val="auto"/>
        </w:rPr>
      </w:pPr>
      <w:r w:rsidRPr="00267999">
        <w:rPr>
          <w:strike/>
          <w:color w:val="auto"/>
        </w:rPr>
        <w:t>(e)</w:t>
      </w:r>
      <w:r w:rsidRPr="00267999">
        <w:rPr>
          <w:color w:val="auto"/>
        </w:rPr>
        <w:t xml:space="preserve"> </w:t>
      </w:r>
      <w:r w:rsidR="00010067" w:rsidRPr="00267999">
        <w:rPr>
          <w:color w:val="auto"/>
          <w:u w:val="single"/>
        </w:rPr>
        <w:t>(f)</w:t>
      </w:r>
      <w:r w:rsidR="00010067" w:rsidRPr="00267999">
        <w:rPr>
          <w:color w:val="auto"/>
        </w:rPr>
        <w:t xml:space="preserve"> </w:t>
      </w:r>
      <w:r w:rsidRPr="00267999">
        <w:rPr>
          <w:color w:val="auto"/>
        </w:rPr>
        <w:t xml:space="preserve">Board members may receive compensation at a rate not to exceed $160 per meeting attended, but they may not receive pay for more than </w:t>
      </w:r>
      <w:r w:rsidR="00AB60AD" w:rsidRPr="00267999">
        <w:rPr>
          <w:color w:val="auto"/>
        </w:rPr>
        <w:t>50</w:t>
      </w:r>
      <w:r w:rsidRPr="00267999">
        <w:rPr>
          <w:color w:val="auto"/>
        </w:rPr>
        <w:t xml:space="preserve"> meetings in any one fiscal year. Board members who serve on an administrative council of a multi</w:t>
      </w:r>
      <w:r w:rsidR="00305468">
        <w:rPr>
          <w:color w:val="auto"/>
        </w:rPr>
        <w:t>-</w:t>
      </w:r>
      <w:r w:rsidRPr="00267999">
        <w:rPr>
          <w:color w:val="auto"/>
        </w:rPr>
        <w:t xml:space="preserve">county vocational center also may receive compensation for attending up to </w:t>
      </w:r>
      <w:r w:rsidR="00305468">
        <w:rPr>
          <w:color w:val="auto"/>
        </w:rPr>
        <w:t>12</w:t>
      </w:r>
      <w:r w:rsidRPr="00267999">
        <w:rPr>
          <w:color w:val="auto"/>
        </w:rPr>
        <w:t xml:space="preserve"> meetings of the council at the same rate as for </w:t>
      </w:r>
      <w:r w:rsidRPr="00267999">
        <w:rPr>
          <w:color w:val="auto"/>
        </w:rPr>
        <w:lastRenderedPageBreak/>
        <w:t>meetings of the county board. Meetings of the council are not counted as board meetings for purposes of determining the limit on compensable board meetings.</w:t>
      </w:r>
    </w:p>
    <w:p w14:paraId="0B5BDFB9" w14:textId="1B67D136" w:rsidR="008A5291" w:rsidRPr="00267999" w:rsidRDefault="008A5291" w:rsidP="005B023B">
      <w:pPr>
        <w:pStyle w:val="SectionBody"/>
        <w:rPr>
          <w:color w:val="auto"/>
        </w:rPr>
      </w:pPr>
      <w:r w:rsidRPr="00267999">
        <w:rPr>
          <w:strike/>
          <w:color w:val="auto"/>
        </w:rPr>
        <w:t>(f)</w:t>
      </w:r>
      <w:r w:rsidRPr="00267999">
        <w:rPr>
          <w:color w:val="auto"/>
        </w:rPr>
        <w:t xml:space="preserve"> </w:t>
      </w:r>
      <w:r w:rsidR="00010067" w:rsidRPr="00267999">
        <w:rPr>
          <w:color w:val="auto"/>
          <w:u w:val="single"/>
        </w:rPr>
        <w:t>(g)</w:t>
      </w:r>
      <w:r w:rsidR="00010067" w:rsidRPr="00267999">
        <w:rPr>
          <w:color w:val="auto"/>
        </w:rPr>
        <w:t xml:space="preserve"> </w:t>
      </w:r>
      <w:r w:rsidRPr="00267999">
        <w:rPr>
          <w:color w:val="auto"/>
        </w:rPr>
        <w:t>Members also shall be paid, upon the presentation of an itemized sworn statement, for all necessary traveling expenses, including all authorized meetings, incurred on official business, at the order of the county board.</w:t>
      </w:r>
    </w:p>
    <w:p w14:paraId="71854779" w14:textId="53C3A4BB" w:rsidR="008736AA" w:rsidRPr="00267999" w:rsidRDefault="008A5291" w:rsidP="00CC1F3B">
      <w:pPr>
        <w:pStyle w:val="SectionBody"/>
        <w:rPr>
          <w:color w:val="auto"/>
        </w:rPr>
      </w:pPr>
      <w:r w:rsidRPr="00267999">
        <w:rPr>
          <w:strike/>
          <w:color w:val="auto"/>
        </w:rPr>
        <w:t>(g)</w:t>
      </w:r>
      <w:r w:rsidRPr="00267999">
        <w:rPr>
          <w:color w:val="auto"/>
        </w:rPr>
        <w:t xml:space="preserve"> </w:t>
      </w:r>
      <w:r w:rsidR="00010067" w:rsidRPr="00267999">
        <w:rPr>
          <w:color w:val="auto"/>
          <w:u w:val="single"/>
        </w:rPr>
        <w:t>(h)</w:t>
      </w:r>
      <w:r w:rsidR="00010067" w:rsidRPr="00267999">
        <w:rPr>
          <w:color w:val="auto"/>
        </w:rPr>
        <w:t xml:space="preserve"> </w:t>
      </w:r>
      <w:r w:rsidRPr="00267999">
        <w:rPr>
          <w:color w:val="auto"/>
        </w:rPr>
        <w:t>When, by a majority vote of its members, a county board considers it a matter of public interest, the county board may join the West Virginia School Board Association and the National School Board Association and may pay the dues prescribed by the associations and approved by action of the respective county boards. Membership dues and actual traveling expenses incurred by board members for attending meetings of the West Virginia School Board Association may be paid by their respective county boards out of funds available to meet actual expenses of the members, but no allowance may be made except upon sworn itemized statements.</w:t>
      </w:r>
    </w:p>
    <w:sectPr w:rsidR="008736AA" w:rsidRPr="00267999" w:rsidSect="00D51F6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05719" w14:textId="77777777" w:rsidR="008A5291" w:rsidRPr="00B844FE" w:rsidRDefault="008A5291" w:rsidP="00B844FE">
      <w:r>
        <w:separator/>
      </w:r>
    </w:p>
  </w:endnote>
  <w:endnote w:type="continuationSeparator" w:id="0">
    <w:p w14:paraId="64C32A65" w14:textId="77777777" w:rsidR="008A5291" w:rsidRPr="00B844FE" w:rsidRDefault="008A529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7FB11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3BAB7C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909E6E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66C26" w14:textId="77777777" w:rsidR="008A5291" w:rsidRPr="00B844FE" w:rsidRDefault="008A5291" w:rsidP="00B844FE">
      <w:r>
        <w:separator/>
      </w:r>
    </w:p>
  </w:footnote>
  <w:footnote w:type="continuationSeparator" w:id="0">
    <w:p w14:paraId="26DBA3DD" w14:textId="77777777" w:rsidR="008A5291" w:rsidRPr="00B844FE" w:rsidRDefault="008A529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EADB3" w14:textId="41ED767A" w:rsidR="002A0269" w:rsidRPr="00B844FE" w:rsidRDefault="002E5FF9">
    <w:pPr>
      <w:pStyle w:val="Header"/>
    </w:pPr>
    <w:sdt>
      <w:sdtPr>
        <w:id w:val="-684364211"/>
        <w:placeholder>
          <w:docPart w:val="85BFC951037E4395BD6C2E85A7200E76"/>
        </w:placeholder>
        <w:temporary/>
        <w:showingPlcHdr/>
        <w15:appearance w15:val="hidden"/>
      </w:sdtPr>
      <w:sdtEndPr/>
      <w:sdtContent>
        <w:r w:rsidR="00305468" w:rsidRPr="00B844FE">
          <w:t>[Type here]</w:t>
        </w:r>
      </w:sdtContent>
    </w:sdt>
    <w:r w:rsidR="002A0269" w:rsidRPr="00B844FE">
      <w:ptab w:relativeTo="margin" w:alignment="left" w:leader="none"/>
    </w:r>
    <w:sdt>
      <w:sdtPr>
        <w:id w:val="-556240388"/>
        <w:placeholder>
          <w:docPart w:val="85BFC951037E4395BD6C2E85A7200E76"/>
        </w:placeholder>
        <w:temporary/>
        <w:showingPlcHdr/>
        <w15:appearance w15:val="hidden"/>
      </w:sdtPr>
      <w:sdtEndPr/>
      <w:sdtContent>
        <w:r w:rsidR="0030546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24619" w14:textId="2F5308EE" w:rsidR="00C33014" w:rsidRPr="00C33014" w:rsidRDefault="00AE48A0" w:rsidP="000573A9">
    <w:pPr>
      <w:pStyle w:val="HeaderStyle"/>
    </w:pPr>
    <w:r>
      <w:t>I</w:t>
    </w:r>
    <w:r w:rsidR="001A66B7">
      <w:t xml:space="preserve">ntr </w:t>
    </w:r>
    <w:r w:rsidR="001321F8">
      <w:t>SB</w:t>
    </w:r>
    <w:r w:rsidR="007134D1">
      <w:t xml:space="preserve"> 493</w:t>
    </w:r>
    <w:r w:rsidR="00C33014" w:rsidRPr="002A0269">
      <w:ptab w:relativeTo="margin" w:alignment="center" w:leader="none"/>
    </w:r>
    <w:r w:rsidR="00C33014">
      <w:tab/>
    </w:r>
  </w:p>
  <w:p w14:paraId="08981C3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F68EC" w14:textId="4988B3D0" w:rsidR="002A0269" w:rsidRPr="002A0269" w:rsidRDefault="007A5259" w:rsidP="00CC1F3B">
    <w:pPr>
      <w:pStyle w:val="HeaderStyle"/>
    </w:pPr>
    <w:r>
      <w:t xml:space="preserve"> </w:t>
    </w:r>
    <w:r w:rsidR="00C33014" w:rsidRPr="002A0269">
      <w:ptab w:relativeTo="margin" w:alignment="center" w:leader="none"/>
    </w:r>
    <w:r w:rsidR="00C330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291"/>
    <w:rsid w:val="0000526A"/>
    <w:rsid w:val="00006CBF"/>
    <w:rsid w:val="00010067"/>
    <w:rsid w:val="000129F4"/>
    <w:rsid w:val="0002761C"/>
    <w:rsid w:val="000573A9"/>
    <w:rsid w:val="00057E2E"/>
    <w:rsid w:val="00080952"/>
    <w:rsid w:val="00085D22"/>
    <w:rsid w:val="000C5C77"/>
    <w:rsid w:val="000E3912"/>
    <w:rsid w:val="0010070F"/>
    <w:rsid w:val="001143CA"/>
    <w:rsid w:val="00120E0C"/>
    <w:rsid w:val="001321F8"/>
    <w:rsid w:val="0015112E"/>
    <w:rsid w:val="001552E7"/>
    <w:rsid w:val="001566B4"/>
    <w:rsid w:val="00176B2E"/>
    <w:rsid w:val="001A66B7"/>
    <w:rsid w:val="001C279E"/>
    <w:rsid w:val="001D459E"/>
    <w:rsid w:val="0022370E"/>
    <w:rsid w:val="00267999"/>
    <w:rsid w:val="0027011C"/>
    <w:rsid w:val="00274200"/>
    <w:rsid w:val="00275740"/>
    <w:rsid w:val="002A0269"/>
    <w:rsid w:val="002B25B8"/>
    <w:rsid w:val="002E5FF9"/>
    <w:rsid w:val="00303684"/>
    <w:rsid w:val="00305468"/>
    <w:rsid w:val="003143F5"/>
    <w:rsid w:val="00314854"/>
    <w:rsid w:val="00394191"/>
    <w:rsid w:val="003C51CD"/>
    <w:rsid w:val="00421E45"/>
    <w:rsid w:val="004368E0"/>
    <w:rsid w:val="004973B2"/>
    <w:rsid w:val="004C13DD"/>
    <w:rsid w:val="004C2BA1"/>
    <w:rsid w:val="004C52A5"/>
    <w:rsid w:val="004E3441"/>
    <w:rsid w:val="00500579"/>
    <w:rsid w:val="005A5366"/>
    <w:rsid w:val="005D7E17"/>
    <w:rsid w:val="006210B7"/>
    <w:rsid w:val="006369EB"/>
    <w:rsid w:val="00637E73"/>
    <w:rsid w:val="00666FE8"/>
    <w:rsid w:val="006865E9"/>
    <w:rsid w:val="00691F3E"/>
    <w:rsid w:val="00693C59"/>
    <w:rsid w:val="00694BFB"/>
    <w:rsid w:val="006A106B"/>
    <w:rsid w:val="006C523D"/>
    <w:rsid w:val="006D4036"/>
    <w:rsid w:val="00713109"/>
    <w:rsid w:val="007134D1"/>
    <w:rsid w:val="00797F6F"/>
    <w:rsid w:val="007A5259"/>
    <w:rsid w:val="007A7081"/>
    <w:rsid w:val="007B7827"/>
    <w:rsid w:val="007E4CB4"/>
    <w:rsid w:val="007F1CF5"/>
    <w:rsid w:val="007F29DD"/>
    <w:rsid w:val="00834EDE"/>
    <w:rsid w:val="008407F9"/>
    <w:rsid w:val="008736AA"/>
    <w:rsid w:val="008A5291"/>
    <w:rsid w:val="008D275D"/>
    <w:rsid w:val="00980327"/>
    <w:rsid w:val="00986478"/>
    <w:rsid w:val="009B5557"/>
    <w:rsid w:val="009F1067"/>
    <w:rsid w:val="00A31E01"/>
    <w:rsid w:val="00A46BC3"/>
    <w:rsid w:val="00A527AD"/>
    <w:rsid w:val="00A718CF"/>
    <w:rsid w:val="00AB60AD"/>
    <w:rsid w:val="00AE48A0"/>
    <w:rsid w:val="00AE61BE"/>
    <w:rsid w:val="00B16F25"/>
    <w:rsid w:val="00B24422"/>
    <w:rsid w:val="00B66B81"/>
    <w:rsid w:val="00B80C20"/>
    <w:rsid w:val="00B844FE"/>
    <w:rsid w:val="00B86B4F"/>
    <w:rsid w:val="00BA1F84"/>
    <w:rsid w:val="00BC4796"/>
    <w:rsid w:val="00BC562B"/>
    <w:rsid w:val="00C33014"/>
    <w:rsid w:val="00C33434"/>
    <w:rsid w:val="00C34869"/>
    <w:rsid w:val="00C422D5"/>
    <w:rsid w:val="00C42EB6"/>
    <w:rsid w:val="00C85096"/>
    <w:rsid w:val="00CB20EF"/>
    <w:rsid w:val="00CC1F3B"/>
    <w:rsid w:val="00CD12CB"/>
    <w:rsid w:val="00CD36CF"/>
    <w:rsid w:val="00CD4FE4"/>
    <w:rsid w:val="00CF1DCA"/>
    <w:rsid w:val="00D51F6F"/>
    <w:rsid w:val="00D579FC"/>
    <w:rsid w:val="00D761D7"/>
    <w:rsid w:val="00D81C16"/>
    <w:rsid w:val="00DE526B"/>
    <w:rsid w:val="00DF199D"/>
    <w:rsid w:val="00E01542"/>
    <w:rsid w:val="00E02D9A"/>
    <w:rsid w:val="00E365F1"/>
    <w:rsid w:val="00E62F48"/>
    <w:rsid w:val="00E8291C"/>
    <w:rsid w:val="00E831B3"/>
    <w:rsid w:val="00E95FBC"/>
    <w:rsid w:val="00EE70CB"/>
    <w:rsid w:val="00F41CA2"/>
    <w:rsid w:val="00F443C0"/>
    <w:rsid w:val="00F62EFB"/>
    <w:rsid w:val="00F73AFF"/>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1B4379B"/>
  <w15:chartTrackingRefBased/>
  <w15:docId w15:val="{9D7E3733-4581-4CB3-BC29-E818A8C23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A5291"/>
    <w:rPr>
      <w:rFonts w:eastAsia="Calibri"/>
      <w:b/>
      <w:caps/>
      <w:color w:val="000000"/>
      <w:sz w:val="24"/>
    </w:rPr>
  </w:style>
  <w:style w:type="character" w:customStyle="1" w:styleId="SectionBodyChar">
    <w:name w:val="Section Body Char"/>
    <w:link w:val="SectionBody"/>
    <w:rsid w:val="008A5291"/>
    <w:rPr>
      <w:rFonts w:eastAsia="Calibri"/>
      <w:color w:val="000000"/>
    </w:rPr>
  </w:style>
  <w:style w:type="character" w:customStyle="1" w:styleId="SectionHeadingChar">
    <w:name w:val="Section Heading Char"/>
    <w:link w:val="SectionHeading"/>
    <w:rsid w:val="008A529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4B3D94EDFF407ABEF849B6DACEF978"/>
        <w:category>
          <w:name w:val="General"/>
          <w:gallery w:val="placeholder"/>
        </w:category>
        <w:types>
          <w:type w:val="bbPlcHdr"/>
        </w:types>
        <w:behaviors>
          <w:behavior w:val="content"/>
        </w:behaviors>
        <w:guid w:val="{7DCF9A72-0C43-4A0C-9D7F-30448A825965}"/>
      </w:docPartPr>
      <w:docPartBody>
        <w:p w:rsidR="00B5042B" w:rsidRDefault="00B5042B">
          <w:pPr>
            <w:pStyle w:val="DC4B3D94EDFF407ABEF849B6DACEF978"/>
          </w:pPr>
          <w:r w:rsidRPr="00B844FE">
            <w:t>Prefix Text</w:t>
          </w:r>
        </w:p>
      </w:docPartBody>
    </w:docPart>
    <w:docPart>
      <w:docPartPr>
        <w:name w:val="85BFC951037E4395BD6C2E85A7200E76"/>
        <w:category>
          <w:name w:val="General"/>
          <w:gallery w:val="placeholder"/>
        </w:category>
        <w:types>
          <w:type w:val="bbPlcHdr"/>
        </w:types>
        <w:behaviors>
          <w:behavior w:val="content"/>
        </w:behaviors>
        <w:guid w:val="{CFE14519-C964-4A4B-9A1C-3BC2B51A31B2}"/>
      </w:docPartPr>
      <w:docPartBody>
        <w:p w:rsidR="00B5042B" w:rsidRDefault="003B3443">
          <w:pPr>
            <w:pStyle w:val="85BFC951037E4395BD6C2E85A7200E76"/>
          </w:pPr>
          <w:r w:rsidRPr="00B844FE">
            <w:t>[Type here]</w:t>
          </w:r>
        </w:p>
      </w:docPartBody>
    </w:docPart>
    <w:docPart>
      <w:docPartPr>
        <w:name w:val="77818E4FFD454038A5BE4209757A50C2"/>
        <w:category>
          <w:name w:val="General"/>
          <w:gallery w:val="placeholder"/>
        </w:category>
        <w:types>
          <w:type w:val="bbPlcHdr"/>
        </w:types>
        <w:behaviors>
          <w:behavior w:val="content"/>
        </w:behaviors>
        <w:guid w:val="{C5095485-E06F-4E75-92F5-4C53799C8465}"/>
      </w:docPartPr>
      <w:docPartBody>
        <w:p w:rsidR="00B5042B" w:rsidRDefault="00B5042B">
          <w:pPr>
            <w:pStyle w:val="77818E4FFD454038A5BE4209757A50C2"/>
          </w:pPr>
          <w:r w:rsidRPr="00B844FE">
            <w:t>Number</w:t>
          </w:r>
        </w:p>
      </w:docPartBody>
    </w:docPart>
    <w:docPart>
      <w:docPartPr>
        <w:name w:val="B7326B2CE7B54C3598C411EFD1752160"/>
        <w:category>
          <w:name w:val="General"/>
          <w:gallery w:val="placeholder"/>
        </w:category>
        <w:types>
          <w:type w:val="bbPlcHdr"/>
        </w:types>
        <w:behaviors>
          <w:behavior w:val="content"/>
        </w:behaviors>
        <w:guid w:val="{784DA1D7-3D24-4482-991E-4CB71341A1F2}"/>
      </w:docPartPr>
      <w:docPartBody>
        <w:p w:rsidR="00B5042B" w:rsidRDefault="00B5042B">
          <w:pPr>
            <w:pStyle w:val="B7326B2CE7B54C3598C411EFD1752160"/>
          </w:pPr>
          <w:r w:rsidRPr="00B844FE">
            <w:t>Enter Sponsors Here</w:t>
          </w:r>
        </w:p>
      </w:docPartBody>
    </w:docPart>
    <w:docPart>
      <w:docPartPr>
        <w:name w:val="05183F2AB37F46CFA77B29C6B1DC7942"/>
        <w:category>
          <w:name w:val="General"/>
          <w:gallery w:val="placeholder"/>
        </w:category>
        <w:types>
          <w:type w:val="bbPlcHdr"/>
        </w:types>
        <w:behaviors>
          <w:behavior w:val="content"/>
        </w:behaviors>
        <w:guid w:val="{A3576008-0288-45BB-9C57-C4BA13E983AC}"/>
      </w:docPartPr>
      <w:docPartBody>
        <w:p w:rsidR="00B5042B" w:rsidRDefault="00B5042B">
          <w:pPr>
            <w:pStyle w:val="05183F2AB37F46CFA77B29C6B1DC794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42B"/>
    <w:rsid w:val="003B3443"/>
    <w:rsid w:val="00B50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4B3D94EDFF407ABEF849B6DACEF978">
    <w:name w:val="DC4B3D94EDFF407ABEF849B6DACEF978"/>
  </w:style>
  <w:style w:type="paragraph" w:customStyle="1" w:styleId="85BFC951037E4395BD6C2E85A7200E76">
    <w:name w:val="85BFC951037E4395BD6C2E85A7200E76"/>
  </w:style>
  <w:style w:type="paragraph" w:customStyle="1" w:styleId="77818E4FFD454038A5BE4209757A50C2">
    <w:name w:val="77818E4FFD454038A5BE4209757A50C2"/>
  </w:style>
  <w:style w:type="paragraph" w:customStyle="1" w:styleId="B7326B2CE7B54C3598C411EFD1752160">
    <w:name w:val="B7326B2CE7B54C3598C411EFD1752160"/>
  </w:style>
  <w:style w:type="character" w:styleId="PlaceholderText">
    <w:name w:val="Placeholder Text"/>
    <w:basedOn w:val="DefaultParagraphFont"/>
    <w:uiPriority w:val="99"/>
    <w:semiHidden/>
    <w:rsid w:val="003B3443"/>
    <w:rPr>
      <w:color w:val="808080"/>
    </w:rPr>
  </w:style>
  <w:style w:type="paragraph" w:customStyle="1" w:styleId="05183F2AB37F46CFA77B29C6B1DC7942">
    <w:name w:val="05183F2AB37F46CFA77B29C6B1DC79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41</TotalTime>
  <Pages>4</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Jocelyn Ellis</cp:lastModifiedBy>
  <cp:revision>18</cp:revision>
  <cp:lastPrinted>2022-01-22T16:00:00Z</cp:lastPrinted>
  <dcterms:created xsi:type="dcterms:W3CDTF">2022-01-24T15:15:00Z</dcterms:created>
  <dcterms:modified xsi:type="dcterms:W3CDTF">2022-02-03T13:40:00Z</dcterms:modified>
</cp:coreProperties>
</file>